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2FD9" w:rsidRDefault="00892FD9" w:rsidP="00CF1988">
      <w:pPr>
        <w:tabs>
          <w:tab w:val="left" w:pos="5103"/>
        </w:tabs>
        <w:spacing w:after="0" w:line="240" w:lineRule="auto"/>
        <w:rPr>
          <w:b/>
          <w:sz w:val="4"/>
          <w:szCs w:val="4"/>
        </w:rPr>
      </w:pPr>
    </w:p>
    <w:tbl>
      <w:tblPr>
        <w:tblW w:w="992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3403"/>
        <w:gridCol w:w="3118"/>
        <w:gridCol w:w="426"/>
        <w:gridCol w:w="2976"/>
      </w:tblGrid>
      <w:tr w:rsidR="00805EB8" w:rsidRPr="00805EB8" w:rsidTr="00805EB8">
        <w:tc>
          <w:tcPr>
            <w:tcW w:w="3403" w:type="dxa"/>
            <w:tcBorders>
              <w:bottom w:val="single" w:sz="4" w:space="0" w:color="0070C0"/>
            </w:tcBorders>
          </w:tcPr>
          <w:p w:rsidR="00805EB8" w:rsidRPr="00805EB8" w:rsidRDefault="00361131" w:rsidP="00805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03.02.2017</w:t>
            </w:r>
          </w:p>
        </w:tc>
        <w:tc>
          <w:tcPr>
            <w:tcW w:w="3118" w:type="dxa"/>
            <w:vAlign w:val="bottom"/>
          </w:tcPr>
          <w:p w:rsidR="00805EB8" w:rsidRPr="00805EB8" w:rsidRDefault="00805EB8" w:rsidP="004768FF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805EB8">
              <w:rPr>
                <w:rFonts w:ascii="Myriad Pro" w:eastAsia="Times New Roman" w:hAnsi="Myriad Pro" w:cs="Arial"/>
                <w:b/>
                <w:color w:val="548DD4" w:themeColor="text2" w:themeTint="99"/>
                <w:sz w:val="16"/>
                <w:szCs w:val="16"/>
                <w:lang w:eastAsia="ru-RU"/>
              </w:rPr>
              <w:t xml:space="preserve">г. </w:t>
            </w:r>
            <w:r w:rsidR="004768FF">
              <w:rPr>
                <w:rFonts w:ascii="Myriad Pro" w:eastAsia="Times New Roman" w:hAnsi="Myriad Pro" w:cs="Arial"/>
                <w:b/>
                <w:color w:val="548DD4" w:themeColor="text2" w:themeTint="99"/>
                <w:sz w:val="16"/>
                <w:szCs w:val="16"/>
                <w:lang w:eastAsia="ru-RU"/>
              </w:rPr>
              <w:t>Сыктывкар</w:t>
            </w:r>
          </w:p>
        </w:tc>
        <w:tc>
          <w:tcPr>
            <w:tcW w:w="426" w:type="dxa"/>
            <w:vAlign w:val="bottom"/>
          </w:tcPr>
          <w:p w:rsidR="00805EB8" w:rsidRPr="00805EB8" w:rsidRDefault="00805EB8" w:rsidP="00805EB8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805EB8">
              <w:rPr>
                <w:rFonts w:ascii="Myriad Pro" w:eastAsia="Times New Roman" w:hAnsi="Myriad Pro" w:cs="Arial"/>
                <w:b/>
                <w:color w:val="548DD4" w:themeColor="text2" w:themeTint="99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2976" w:type="dxa"/>
            <w:tcBorders>
              <w:bottom w:val="single" w:sz="4" w:space="0" w:color="0070C0"/>
            </w:tcBorders>
          </w:tcPr>
          <w:p w:rsidR="00805EB8" w:rsidRPr="00805EB8" w:rsidRDefault="00361131" w:rsidP="00805EB8">
            <w:pPr>
              <w:spacing w:after="0" w:line="240" w:lineRule="auto"/>
              <w:ind w:right="3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</w:t>
            </w:r>
          </w:p>
        </w:tc>
      </w:tr>
    </w:tbl>
    <w:p w:rsidR="00805EB8" w:rsidRPr="00805EB8" w:rsidRDefault="00805EB8" w:rsidP="00805EB8">
      <w:pPr>
        <w:spacing w:after="0" w:line="240" w:lineRule="auto"/>
        <w:ind w:firstLine="993"/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</w:pPr>
    </w:p>
    <w:tbl>
      <w:tblPr>
        <w:tblW w:w="0" w:type="auto"/>
        <w:tblInd w:w="-176" w:type="dxa"/>
        <w:tblLayout w:type="fixed"/>
        <w:tblLook w:val="0000" w:firstRow="0" w:lastRow="0" w:firstColumn="0" w:lastColumn="0" w:noHBand="0" w:noVBand="0"/>
      </w:tblPr>
      <w:tblGrid>
        <w:gridCol w:w="4395"/>
      </w:tblGrid>
      <w:tr w:rsidR="00805EB8" w:rsidRPr="00805EB8" w:rsidTr="004327CA">
        <w:trPr>
          <w:trHeight w:val="254"/>
        </w:trPr>
        <w:tc>
          <w:tcPr>
            <w:tcW w:w="4395" w:type="dxa"/>
          </w:tcPr>
          <w:p w:rsidR="00805EB8" w:rsidRPr="00805EB8" w:rsidRDefault="001C0F6A" w:rsidP="00805E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1C0F6A">
              <w:rPr>
                <w:rFonts w:ascii="Times New Roman" w:hAnsi="Times New Roman" w:cs="Times New Roman"/>
                <w:color w:val="000000"/>
                <w:sz w:val="24"/>
              </w:rPr>
              <w:t>Об утверждении</w:t>
            </w:r>
            <w:r w:rsidR="003A282B">
              <w:rPr>
                <w:rFonts w:ascii="Times New Roman" w:hAnsi="Times New Roman" w:cs="Times New Roman"/>
                <w:color w:val="000000"/>
                <w:sz w:val="24"/>
              </w:rPr>
              <w:t xml:space="preserve"> рабочего</w:t>
            </w:r>
            <w:r w:rsidRPr="001C0F6A">
              <w:rPr>
                <w:rFonts w:ascii="Times New Roman" w:hAnsi="Times New Roman" w:cs="Times New Roman"/>
                <w:color w:val="000000"/>
                <w:sz w:val="24"/>
              </w:rPr>
              <w:t xml:space="preserve"> проекта и сметных расчётов</w:t>
            </w:r>
          </w:p>
        </w:tc>
      </w:tr>
    </w:tbl>
    <w:p w:rsidR="00805EB8" w:rsidRPr="00570777" w:rsidRDefault="00805EB8" w:rsidP="00805EB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</w:rPr>
      </w:pPr>
    </w:p>
    <w:tbl>
      <w:tblPr>
        <w:tblW w:w="992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9923"/>
      </w:tblGrid>
      <w:tr w:rsidR="00570777" w:rsidRPr="00570777" w:rsidTr="00FB4EAC">
        <w:tc>
          <w:tcPr>
            <w:tcW w:w="9923" w:type="dxa"/>
          </w:tcPr>
          <w:p w:rsidR="00913012" w:rsidRPr="003D5AC4" w:rsidRDefault="00523782" w:rsidP="00FB4EAC">
            <w:pPr>
              <w:pStyle w:val="ac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Проек</w:t>
            </w:r>
            <w:r w:rsidR="00C77D77">
              <w:rPr>
                <w:rFonts w:ascii="Times New Roman" w:hAnsi="Times New Roman" w:cs="Times New Roman"/>
                <w:sz w:val="26"/>
                <w:szCs w:val="26"/>
              </w:rPr>
              <w:t xml:space="preserve">т </w:t>
            </w:r>
            <w:r w:rsidR="0057478B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="004E3F4F">
              <w:rPr>
                <w:rFonts w:ascii="Times New Roman" w:hAnsi="Times New Roman" w:cs="Times New Roman"/>
                <w:sz w:val="26"/>
                <w:szCs w:val="26"/>
              </w:rPr>
              <w:t>004</w:t>
            </w:r>
            <w:r w:rsidR="00913012" w:rsidRPr="00570777">
              <w:rPr>
                <w:rFonts w:ascii="Times New Roman" w:hAnsi="Times New Roman" w:cs="Times New Roman"/>
                <w:sz w:val="26"/>
                <w:szCs w:val="26"/>
              </w:rPr>
              <w:t xml:space="preserve"> «Реконструкция </w:t>
            </w:r>
            <w:proofErr w:type="gramStart"/>
            <w:r w:rsidR="00913012" w:rsidRPr="00570777">
              <w:rPr>
                <w:rFonts w:ascii="Times New Roman" w:hAnsi="Times New Roman" w:cs="Times New Roman"/>
                <w:sz w:val="26"/>
                <w:szCs w:val="26"/>
              </w:rPr>
              <w:t>ВЛ</w:t>
            </w:r>
            <w:proofErr w:type="gramEnd"/>
            <w:r w:rsidR="00913012" w:rsidRPr="0057077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4E3F4F">
              <w:rPr>
                <w:rFonts w:ascii="Times New Roman" w:hAnsi="Times New Roman" w:cs="Times New Roman"/>
                <w:sz w:val="26"/>
                <w:szCs w:val="26"/>
              </w:rPr>
              <w:t>110 кВ №165</w:t>
            </w:r>
            <w:r w:rsidR="001C3BB6" w:rsidRPr="0057077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4E3F4F">
              <w:rPr>
                <w:rFonts w:ascii="Times New Roman" w:hAnsi="Times New Roman" w:cs="Times New Roman"/>
                <w:sz w:val="26"/>
                <w:szCs w:val="26"/>
              </w:rPr>
              <w:t>«Сыктывкар –</w:t>
            </w:r>
            <w:r w:rsidR="002F5B4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4E3F4F">
              <w:rPr>
                <w:rFonts w:ascii="Times New Roman" w:hAnsi="Times New Roman" w:cs="Times New Roman"/>
                <w:sz w:val="26"/>
                <w:szCs w:val="26"/>
              </w:rPr>
              <w:t>Визинга» на участке Пажга</w:t>
            </w:r>
            <w:r w:rsidR="002F5B4A">
              <w:rPr>
                <w:rFonts w:ascii="Times New Roman" w:hAnsi="Times New Roman" w:cs="Times New Roman"/>
                <w:sz w:val="26"/>
                <w:szCs w:val="26"/>
              </w:rPr>
              <w:t xml:space="preserve"> – </w:t>
            </w:r>
            <w:r w:rsidR="004E3F4F">
              <w:rPr>
                <w:rFonts w:ascii="Times New Roman" w:hAnsi="Times New Roman" w:cs="Times New Roman"/>
                <w:sz w:val="26"/>
                <w:szCs w:val="26"/>
              </w:rPr>
              <w:t>Визинга</w:t>
            </w:r>
            <w:r w:rsidR="003E047B">
              <w:rPr>
                <w:rFonts w:ascii="Times New Roman" w:hAnsi="Times New Roman" w:cs="Times New Roman"/>
                <w:sz w:val="26"/>
                <w:szCs w:val="26"/>
              </w:rPr>
              <w:t xml:space="preserve"> и ВЛ 110 кВ</w:t>
            </w:r>
            <w:r w:rsidR="002F5B4A">
              <w:rPr>
                <w:rFonts w:ascii="Times New Roman" w:hAnsi="Times New Roman" w:cs="Times New Roman"/>
                <w:sz w:val="26"/>
                <w:szCs w:val="26"/>
              </w:rPr>
              <w:t xml:space="preserve"> №198 «Летка – </w:t>
            </w:r>
            <w:r w:rsidR="003E047B">
              <w:rPr>
                <w:rFonts w:ascii="Times New Roman" w:hAnsi="Times New Roman" w:cs="Times New Roman"/>
                <w:sz w:val="26"/>
                <w:szCs w:val="26"/>
              </w:rPr>
              <w:t>Гурьевка»</w:t>
            </w:r>
            <w:r w:rsidR="004E3F4F">
              <w:rPr>
                <w:rFonts w:ascii="Times New Roman" w:hAnsi="Times New Roman" w:cs="Times New Roman"/>
                <w:sz w:val="26"/>
                <w:szCs w:val="26"/>
              </w:rPr>
              <w:t xml:space="preserve"> в части </w:t>
            </w:r>
            <w:r w:rsidR="003E047B">
              <w:rPr>
                <w:rFonts w:ascii="Times New Roman" w:hAnsi="Times New Roman" w:cs="Times New Roman"/>
                <w:sz w:val="26"/>
                <w:szCs w:val="26"/>
              </w:rPr>
              <w:t>расширения просек в объёме 52,989</w:t>
            </w:r>
            <w:r w:rsidR="002F5B4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га</w:t>
            </w:r>
            <w:r w:rsidR="00D45C35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2F5B4A">
              <w:rPr>
                <w:rFonts w:ascii="Times New Roman" w:hAnsi="Times New Roman" w:cs="Times New Roman"/>
                <w:sz w:val="26"/>
                <w:szCs w:val="26"/>
              </w:rPr>
              <w:t xml:space="preserve">выполнен ООО </w:t>
            </w:r>
            <w:r w:rsidR="001C3BB6" w:rsidRPr="00570777">
              <w:rPr>
                <w:rFonts w:ascii="Times New Roman" w:hAnsi="Times New Roman" w:cs="Times New Roman"/>
                <w:sz w:val="26"/>
                <w:szCs w:val="26"/>
              </w:rPr>
              <w:t>«ЭлектроСетьПриборМонтаж</w:t>
            </w:r>
            <w:r w:rsidR="00913012" w:rsidRPr="00570777">
              <w:rPr>
                <w:rFonts w:ascii="Times New Roman" w:hAnsi="Times New Roman" w:cs="Times New Roman"/>
                <w:sz w:val="26"/>
                <w:szCs w:val="26"/>
              </w:rPr>
              <w:t xml:space="preserve">» на основании технического задания на выполнение инженерных изысканий и разработку проектной и рабочей документации </w:t>
            </w:r>
            <w:r w:rsidR="00913012" w:rsidRPr="003D5AC4">
              <w:rPr>
                <w:rFonts w:ascii="Times New Roman" w:hAnsi="Times New Roman" w:cs="Times New Roman"/>
                <w:sz w:val="26"/>
                <w:szCs w:val="26"/>
              </w:rPr>
              <w:t xml:space="preserve">(приложение №1 к договору от </w:t>
            </w:r>
            <w:r w:rsidR="003D5AC4" w:rsidRPr="003D5AC4">
              <w:rPr>
                <w:rFonts w:ascii="Times New Roman" w:hAnsi="Times New Roman" w:cs="Times New Roman"/>
                <w:sz w:val="26"/>
                <w:szCs w:val="26"/>
              </w:rPr>
              <w:t>18.10.2016</w:t>
            </w:r>
            <w:r w:rsidR="00913012" w:rsidRPr="003D5AC4">
              <w:rPr>
                <w:rFonts w:ascii="Times New Roman" w:hAnsi="Times New Roman" w:cs="Times New Roman"/>
                <w:sz w:val="26"/>
                <w:szCs w:val="26"/>
              </w:rPr>
              <w:t xml:space="preserve"> №</w:t>
            </w:r>
            <w:r w:rsidR="003D5AC4" w:rsidRPr="003D5AC4">
              <w:rPr>
                <w:rFonts w:ascii="Times New Roman" w:hAnsi="Times New Roman" w:cs="Times New Roman"/>
                <w:sz w:val="26"/>
                <w:szCs w:val="26"/>
              </w:rPr>
              <w:t>017/16-7</w:t>
            </w:r>
            <w:r w:rsidR="00913012" w:rsidRPr="003D5AC4">
              <w:rPr>
                <w:rFonts w:ascii="Times New Roman" w:hAnsi="Times New Roman" w:cs="Times New Roman"/>
                <w:sz w:val="26"/>
                <w:szCs w:val="26"/>
              </w:rPr>
              <w:t>).</w:t>
            </w:r>
          </w:p>
          <w:p w:rsidR="00805EB8" w:rsidRPr="00570777" w:rsidRDefault="00913012" w:rsidP="00FB4EAC">
            <w:pPr>
              <w:pStyle w:val="ac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70777">
              <w:rPr>
                <w:rFonts w:ascii="Times New Roman" w:hAnsi="Times New Roman" w:cs="Times New Roman"/>
                <w:sz w:val="26"/>
                <w:szCs w:val="26"/>
              </w:rPr>
              <w:t>В связи с окончанием выполнения пр</w:t>
            </w:r>
            <w:r w:rsidR="005E134A">
              <w:rPr>
                <w:rFonts w:ascii="Times New Roman" w:hAnsi="Times New Roman" w:cs="Times New Roman"/>
                <w:sz w:val="26"/>
                <w:szCs w:val="26"/>
              </w:rPr>
              <w:t>оектно-сметной документации</w:t>
            </w:r>
            <w:r w:rsidRPr="00570777">
              <w:rPr>
                <w:rFonts w:ascii="Times New Roman" w:hAnsi="Times New Roman" w:cs="Times New Roman"/>
                <w:sz w:val="26"/>
                <w:szCs w:val="26"/>
              </w:rPr>
              <w:t xml:space="preserve"> (сводные сметные расчёты прилагаются),</w:t>
            </w:r>
          </w:p>
        </w:tc>
      </w:tr>
    </w:tbl>
    <w:p w:rsidR="00805EB8" w:rsidRPr="00913012" w:rsidRDefault="00805EB8" w:rsidP="00805EB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</w:p>
    <w:tbl>
      <w:tblPr>
        <w:tblW w:w="0" w:type="auto"/>
        <w:tblInd w:w="-176" w:type="dxa"/>
        <w:tblLayout w:type="fixed"/>
        <w:tblLook w:val="0000" w:firstRow="0" w:lastRow="0" w:firstColumn="0" w:lastColumn="0" w:noHBand="0" w:noVBand="0"/>
      </w:tblPr>
      <w:tblGrid>
        <w:gridCol w:w="3069"/>
      </w:tblGrid>
      <w:tr w:rsidR="00805EB8" w:rsidRPr="00805EB8" w:rsidTr="004327CA">
        <w:tc>
          <w:tcPr>
            <w:tcW w:w="3069" w:type="dxa"/>
          </w:tcPr>
          <w:p w:rsidR="00805EB8" w:rsidRPr="00805EB8" w:rsidRDefault="00805EB8" w:rsidP="00805E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</w:pPr>
            <w:r w:rsidRPr="00805EB8"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>ПРИКАЗЫВАЮ:</w:t>
            </w:r>
          </w:p>
        </w:tc>
      </w:tr>
    </w:tbl>
    <w:p w:rsidR="00805EB8" w:rsidRPr="00805EB8" w:rsidRDefault="00805EB8" w:rsidP="00805EB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</w:pPr>
    </w:p>
    <w:tbl>
      <w:tblPr>
        <w:tblW w:w="992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9923"/>
      </w:tblGrid>
      <w:tr w:rsidR="00805EB8" w:rsidRPr="00805EB8" w:rsidTr="00FB4EAC">
        <w:trPr>
          <w:trHeight w:val="2891"/>
        </w:trPr>
        <w:tc>
          <w:tcPr>
            <w:tcW w:w="9923" w:type="dxa"/>
          </w:tcPr>
          <w:p w:rsidR="00FB4EAC" w:rsidRPr="00913012" w:rsidRDefault="00FB4EAC" w:rsidP="00FB4EAC">
            <w:pPr>
              <w:pStyle w:val="ac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13012">
              <w:rPr>
                <w:rFonts w:ascii="Times New Roman" w:hAnsi="Times New Roman" w:cs="Times New Roman"/>
                <w:sz w:val="26"/>
                <w:szCs w:val="26"/>
              </w:rPr>
              <w:t>1. У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твердить проектную документацию</w:t>
            </w:r>
            <w:r w:rsidRPr="0057077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 w:rsidRPr="00570777">
              <w:rPr>
                <w:rFonts w:ascii="Times New Roman" w:hAnsi="Times New Roman" w:cs="Times New Roman"/>
                <w:sz w:val="26"/>
                <w:szCs w:val="26"/>
              </w:rPr>
              <w:t>ВЛ</w:t>
            </w:r>
            <w:proofErr w:type="gramEnd"/>
            <w:r w:rsidRPr="0057077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110 кВ №165</w:t>
            </w:r>
            <w:r w:rsidRPr="0057077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«Сыктывкар –Визинга» на участке Пажга-Визинга и ВЛ 110 кВ №198 «Летка – Гурьевка» </w:t>
            </w:r>
            <w:r w:rsidRPr="00913012">
              <w:rPr>
                <w:rFonts w:ascii="Times New Roman" w:hAnsi="Times New Roman" w:cs="Times New Roman"/>
                <w:sz w:val="26"/>
                <w:szCs w:val="26"/>
              </w:rPr>
              <w:t xml:space="preserve">со следующими технико-экономическими показателями: </w:t>
            </w:r>
          </w:p>
          <w:p w:rsidR="00FB4EAC" w:rsidRPr="003E047B" w:rsidRDefault="00FB4EAC" w:rsidP="00FB4EAC">
            <w:pPr>
              <w:pStyle w:val="ac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13012">
              <w:rPr>
                <w:rFonts w:ascii="Times New Roman" w:hAnsi="Times New Roman" w:cs="Times New Roman"/>
                <w:sz w:val="26"/>
                <w:szCs w:val="26"/>
              </w:rPr>
              <w:t>1.1. Протяжённость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расширения просеки </w:t>
            </w:r>
            <w:r w:rsidRPr="0057077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 w:rsidRPr="00570777">
              <w:rPr>
                <w:rFonts w:ascii="Times New Roman" w:hAnsi="Times New Roman" w:cs="Times New Roman"/>
                <w:sz w:val="26"/>
                <w:szCs w:val="26"/>
              </w:rPr>
              <w:t>ВЛ</w:t>
            </w:r>
            <w:proofErr w:type="gramEnd"/>
            <w:r w:rsidRPr="0057077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110 кВ №165</w:t>
            </w:r>
            <w:r w:rsidRPr="0057077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«Сыктывкар –Визинга» на участке Пажга – Визинга и </w:t>
            </w:r>
            <w:r w:rsidRPr="0057077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ВЛ 110 кВ №198 «Летка – Гурьевка» </w:t>
            </w:r>
            <w:r w:rsidRPr="00913012">
              <w:rPr>
                <w:rFonts w:ascii="Times New Roman" w:hAnsi="Times New Roman" w:cs="Times New Roman"/>
                <w:sz w:val="26"/>
                <w:szCs w:val="26"/>
              </w:rPr>
              <w:t xml:space="preserve">до нормативных значений </w:t>
            </w:r>
            <w:r w:rsidRPr="003E047B">
              <w:rPr>
                <w:rFonts w:ascii="Times New Roman" w:hAnsi="Times New Roman" w:cs="Times New Roman"/>
                <w:sz w:val="26"/>
                <w:szCs w:val="26"/>
              </w:rPr>
              <w:t xml:space="preserve">– </w:t>
            </w:r>
            <w:r w:rsidR="00A13EA9">
              <w:rPr>
                <w:rFonts w:ascii="Times New Roman" w:hAnsi="Times New Roman" w:cs="Times New Roman"/>
                <w:sz w:val="26"/>
                <w:szCs w:val="26"/>
              </w:rPr>
              <w:t>45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A13EA9">
              <w:rPr>
                <w:rFonts w:ascii="Times New Roman" w:hAnsi="Times New Roman" w:cs="Times New Roman"/>
                <w:sz w:val="26"/>
                <w:szCs w:val="26"/>
              </w:rPr>
              <w:t>122</w:t>
            </w:r>
            <w:r w:rsidRPr="003E047B">
              <w:rPr>
                <w:rFonts w:ascii="Times New Roman" w:hAnsi="Times New Roman" w:cs="Times New Roman"/>
                <w:sz w:val="26"/>
                <w:szCs w:val="26"/>
              </w:rPr>
              <w:t xml:space="preserve"> км.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FB4EAC" w:rsidRPr="00C77D77" w:rsidRDefault="00FB4EAC" w:rsidP="00FB4EAC">
            <w:pPr>
              <w:pStyle w:val="ac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1301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.2. Общая площадь расширения - 52,989</w:t>
            </w:r>
            <w:r w:rsidRPr="00C77D77">
              <w:rPr>
                <w:rFonts w:ascii="Times New Roman" w:hAnsi="Times New Roman" w:cs="Times New Roman"/>
                <w:sz w:val="26"/>
                <w:szCs w:val="26"/>
              </w:rPr>
              <w:t xml:space="preserve"> Га.</w:t>
            </w:r>
          </w:p>
          <w:p w:rsidR="00FB4EAC" w:rsidRPr="00913012" w:rsidRDefault="00FB4EAC" w:rsidP="00FB4EAC">
            <w:pPr>
              <w:pStyle w:val="ac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13012">
              <w:rPr>
                <w:rFonts w:ascii="Times New Roman" w:hAnsi="Times New Roman" w:cs="Times New Roman"/>
                <w:sz w:val="26"/>
                <w:szCs w:val="26"/>
              </w:rPr>
              <w:t>1.3. Сметная 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тоимость строительства в базовых  ценах  2000 года составляет 2 197 063,53 </w:t>
            </w:r>
            <w:r w:rsidRPr="00913012">
              <w:rPr>
                <w:rFonts w:ascii="Times New Roman" w:hAnsi="Times New Roman" w:cs="Times New Roman"/>
                <w:sz w:val="26"/>
                <w:szCs w:val="26"/>
              </w:rPr>
              <w:t>руб. без НДС, в том числе:</w:t>
            </w:r>
          </w:p>
          <w:p w:rsidR="00FB4EAC" w:rsidRDefault="00FB4EAC" w:rsidP="00FB4EAC">
            <w:pPr>
              <w:pStyle w:val="ac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– строительных работ – 1 961 649,96 </w:t>
            </w:r>
            <w:r w:rsidRPr="00913012">
              <w:t xml:space="preserve"> </w:t>
            </w:r>
            <w:r w:rsidRPr="001B38B9">
              <w:rPr>
                <w:rFonts w:ascii="Times New Roman" w:hAnsi="Times New Roman" w:cs="Times New Roman"/>
                <w:sz w:val="26"/>
                <w:szCs w:val="26"/>
              </w:rPr>
              <w:t>руб.,</w:t>
            </w:r>
          </w:p>
          <w:p w:rsidR="00FB4EAC" w:rsidRPr="00913012" w:rsidRDefault="00FB4EAC" w:rsidP="00FB4EAC">
            <w:pPr>
              <w:pStyle w:val="ac"/>
              <w:ind w:firstLine="709"/>
              <w:jc w:val="both"/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–  проектно-изыскательские работы – 51 561,02 руб.,</w:t>
            </w:r>
          </w:p>
          <w:p w:rsidR="00FB4EAC" w:rsidRPr="00913012" w:rsidRDefault="00FB4EAC" w:rsidP="00FB4EAC">
            <w:pPr>
              <w:pStyle w:val="ac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– прочие затраты – 183 852,55 </w:t>
            </w:r>
            <w:r w:rsidRPr="00913012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  <w:p w:rsidR="00FB4EAC" w:rsidRPr="00913012" w:rsidRDefault="00FB4EAC" w:rsidP="00FB4EAC">
            <w:pPr>
              <w:pStyle w:val="ac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13012">
              <w:rPr>
                <w:rFonts w:ascii="Times New Roman" w:hAnsi="Times New Roman" w:cs="Times New Roman"/>
                <w:sz w:val="26"/>
                <w:szCs w:val="26"/>
              </w:rPr>
              <w:t>Сметная 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тоимость строительства в текущих  ценах 4 кв. 2016 года составляет 10 931 212,59 </w:t>
            </w:r>
            <w:r w:rsidRPr="00913012">
              <w:rPr>
                <w:rFonts w:ascii="Times New Roman" w:hAnsi="Times New Roman" w:cs="Times New Roman"/>
                <w:sz w:val="26"/>
                <w:szCs w:val="26"/>
              </w:rPr>
              <w:t>руб. без НДС, в том числе:</w:t>
            </w:r>
          </w:p>
          <w:p w:rsidR="00FB4EAC" w:rsidRDefault="00FB4EAC" w:rsidP="00FB4EAC">
            <w:pPr>
              <w:pStyle w:val="ac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– строительных работ – 9 514 002,27</w:t>
            </w:r>
            <w:r w:rsidRPr="001B38B9">
              <w:rPr>
                <w:rFonts w:ascii="Times New Roman" w:hAnsi="Times New Roman" w:cs="Times New Roman"/>
                <w:sz w:val="26"/>
                <w:szCs w:val="26"/>
              </w:rPr>
              <w:t xml:space="preserve"> руб.,</w:t>
            </w:r>
          </w:p>
          <w:p w:rsidR="00FB4EAC" w:rsidRPr="006B105D" w:rsidRDefault="00FB4EAC" w:rsidP="00FB4EAC">
            <w:pPr>
              <w:pStyle w:val="ac"/>
              <w:ind w:firstLine="709"/>
              <w:jc w:val="both"/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–  проектно-изыскательские работы – 203 666, 03 руб.,</w:t>
            </w:r>
          </w:p>
          <w:p w:rsidR="00FB4EAC" w:rsidRDefault="00FB4EAC" w:rsidP="00FB4EAC">
            <w:pPr>
              <w:pStyle w:val="ac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– прочие затраты – 1 213 544,29 </w:t>
            </w:r>
            <w:r w:rsidRPr="00913012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  <w:p w:rsidR="00FB4EAC" w:rsidRPr="00913012" w:rsidRDefault="00FB4EAC" w:rsidP="00FB4EAC">
            <w:pPr>
              <w:pStyle w:val="ac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94E04" w:rsidRPr="00FB4EAC" w:rsidRDefault="00FB4EAC" w:rsidP="00FB4EAC">
            <w:pPr>
              <w:pStyle w:val="ac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2.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исполнением настоящего приказа оставляю за собой.             </w:t>
            </w:r>
          </w:p>
        </w:tc>
      </w:tr>
    </w:tbl>
    <w:p w:rsidR="006B105D" w:rsidRDefault="00361131" w:rsidP="005C686C">
      <w:pPr>
        <w:spacing w:beforeLines="60" w:before="144" w:afterLines="60" w:after="144" w:line="240" w:lineRule="auto"/>
        <w:rPr>
          <w:rFonts w:ascii="Times New Roman" w:eastAsia="Times New Roman" w:hAnsi="Times New Roman" w:cs="Times New Roman"/>
          <w:snapToGrid w:val="0"/>
          <w:color w:val="000000"/>
          <w:sz w:val="28"/>
          <w:szCs w:val="20"/>
          <w:u w:val="single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noProof/>
          <w:color w:val="000000"/>
          <w:sz w:val="28"/>
          <w:szCs w:val="20"/>
          <w:u w:val="single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2362835</wp:posOffset>
            </wp:positionH>
            <wp:positionV relativeFrom="paragraph">
              <wp:posOffset>69850</wp:posOffset>
            </wp:positionV>
            <wp:extent cx="1256030" cy="1006475"/>
            <wp:effectExtent l="0" t="0" r="1270" b="317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6030" cy="1006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pPr w:leftFromText="180" w:rightFromText="180" w:vertAnchor="text" w:horzAnchor="margin" w:tblpX="-176" w:tblpY="82"/>
        <w:tblW w:w="9889" w:type="dxa"/>
        <w:tblLayout w:type="fixed"/>
        <w:tblLook w:val="0000" w:firstRow="0" w:lastRow="0" w:firstColumn="0" w:lastColumn="0" w:noHBand="0" w:noVBand="0"/>
      </w:tblPr>
      <w:tblGrid>
        <w:gridCol w:w="6980"/>
        <w:gridCol w:w="2909"/>
      </w:tblGrid>
      <w:tr w:rsidR="00FB4EAC" w:rsidRPr="00805EB8" w:rsidTr="00FB4EAC">
        <w:tc>
          <w:tcPr>
            <w:tcW w:w="6980" w:type="dxa"/>
          </w:tcPr>
          <w:p w:rsidR="00FB4EAC" w:rsidRPr="00805EB8" w:rsidRDefault="00FB4EAC" w:rsidP="00FB4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Директор</w:t>
            </w:r>
          </w:p>
        </w:tc>
        <w:tc>
          <w:tcPr>
            <w:tcW w:w="2909" w:type="dxa"/>
          </w:tcPr>
          <w:p w:rsidR="00FB4EAC" w:rsidRPr="00805EB8" w:rsidRDefault="00FB4EAC" w:rsidP="00FB4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Э.А.Денерт</w:t>
            </w:r>
          </w:p>
        </w:tc>
      </w:tr>
    </w:tbl>
    <w:p w:rsidR="006B105D" w:rsidRDefault="006B105D" w:rsidP="005C686C">
      <w:pPr>
        <w:spacing w:beforeLines="60" w:before="144" w:afterLines="60" w:after="144" w:line="240" w:lineRule="auto"/>
        <w:rPr>
          <w:rFonts w:ascii="Times New Roman" w:eastAsia="Times New Roman" w:hAnsi="Times New Roman" w:cs="Times New Roman"/>
          <w:snapToGrid w:val="0"/>
          <w:color w:val="000000"/>
          <w:sz w:val="28"/>
          <w:szCs w:val="20"/>
          <w:u w:val="single"/>
          <w:lang w:eastAsia="ru-RU"/>
        </w:rPr>
      </w:pPr>
    </w:p>
    <w:p w:rsidR="00FB10C5" w:rsidRPr="00FB10C5" w:rsidRDefault="00FB10C5" w:rsidP="00FB10C5">
      <w:pPr>
        <w:tabs>
          <w:tab w:val="left" w:pos="720"/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</w:rPr>
      </w:pPr>
    </w:p>
    <w:p w:rsidR="00F10FDB" w:rsidRDefault="00361131" w:rsidP="00F35113">
      <w:pPr>
        <w:tabs>
          <w:tab w:val="left" w:pos="720"/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</w:rPr>
      </w:pPr>
      <w:r>
        <w:rPr>
          <w:rFonts w:ascii="Times New Roman" w:eastAsia="Times New Roman" w:hAnsi="Times New Roman" w:cs="Times New Roman"/>
          <w:snapToGrid w:val="0"/>
          <w:sz w:val="20"/>
          <w:szCs w:val="20"/>
        </w:rPr>
        <w:t>Моисеева С.М.</w:t>
      </w:r>
    </w:p>
    <w:p w:rsidR="00361131" w:rsidRPr="00F35113" w:rsidRDefault="00361131" w:rsidP="00F35113">
      <w:pPr>
        <w:tabs>
          <w:tab w:val="left" w:pos="720"/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</w:rPr>
      </w:pPr>
      <w:r>
        <w:rPr>
          <w:rFonts w:ascii="Times New Roman" w:eastAsia="Times New Roman" w:hAnsi="Times New Roman" w:cs="Times New Roman"/>
          <w:snapToGrid w:val="0"/>
          <w:sz w:val="20"/>
          <w:szCs w:val="20"/>
        </w:rPr>
        <w:t>59-12</w:t>
      </w:r>
    </w:p>
    <w:p w:rsidR="00F10FDB" w:rsidRDefault="00F10FDB" w:rsidP="00CF1988">
      <w:pPr>
        <w:tabs>
          <w:tab w:val="left" w:pos="5103"/>
        </w:tabs>
        <w:spacing w:after="0" w:line="240" w:lineRule="auto"/>
        <w:rPr>
          <w:b/>
          <w:sz w:val="4"/>
          <w:szCs w:val="4"/>
        </w:rPr>
      </w:pPr>
    </w:p>
    <w:sectPr w:rsidR="00F10FDB" w:rsidSect="006B105D">
      <w:headerReference w:type="default" r:id="rId10"/>
      <w:headerReference w:type="first" r:id="rId11"/>
      <w:pgSz w:w="11906" w:h="16838"/>
      <w:pgMar w:top="568" w:right="849" w:bottom="567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7C70" w:rsidRDefault="00B77C70" w:rsidP="00605945">
      <w:pPr>
        <w:spacing w:after="0" w:line="240" w:lineRule="auto"/>
      </w:pPr>
      <w:r>
        <w:separator/>
      </w:r>
    </w:p>
  </w:endnote>
  <w:endnote w:type="continuationSeparator" w:id="0">
    <w:p w:rsidR="00B77C70" w:rsidRDefault="00B77C70" w:rsidP="006059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yriad Pro">
    <w:panose1 w:val="00000000000000000000"/>
    <w:charset w:val="00"/>
    <w:family w:val="swiss"/>
    <w:notTrueType/>
    <w:pitch w:val="variable"/>
    <w:sig w:usb0="A00002AF" w:usb1="50002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7C70" w:rsidRDefault="00B77C70" w:rsidP="00605945">
      <w:pPr>
        <w:spacing w:after="0" w:line="240" w:lineRule="auto"/>
      </w:pPr>
      <w:r>
        <w:separator/>
      </w:r>
    </w:p>
  </w:footnote>
  <w:footnote w:type="continuationSeparator" w:id="0">
    <w:p w:rsidR="00B77C70" w:rsidRDefault="00B77C70" w:rsidP="006059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0"/>
        <w:szCs w:val="20"/>
      </w:rPr>
      <w:id w:val="710994468"/>
      <w:docPartObj>
        <w:docPartGallery w:val="Page Numbers (Top of Page)"/>
        <w:docPartUnique/>
      </w:docPartObj>
    </w:sdtPr>
    <w:sdtEndPr/>
    <w:sdtContent>
      <w:p w:rsidR="00A54F82" w:rsidRPr="00A54F82" w:rsidRDefault="00027FF8">
        <w:pPr>
          <w:pStyle w:val="a6"/>
          <w:jc w:val="center"/>
          <w:rPr>
            <w:sz w:val="20"/>
            <w:szCs w:val="20"/>
          </w:rPr>
        </w:pPr>
        <w:r w:rsidRPr="00A54F82">
          <w:rPr>
            <w:sz w:val="20"/>
            <w:szCs w:val="20"/>
          </w:rPr>
          <w:fldChar w:fldCharType="begin"/>
        </w:r>
        <w:r w:rsidR="00A54F82" w:rsidRPr="00A54F82">
          <w:rPr>
            <w:sz w:val="20"/>
            <w:szCs w:val="20"/>
          </w:rPr>
          <w:instrText>PAGE   \* MERGEFORMAT</w:instrText>
        </w:r>
        <w:r w:rsidRPr="00A54F82">
          <w:rPr>
            <w:sz w:val="20"/>
            <w:szCs w:val="20"/>
          </w:rPr>
          <w:fldChar w:fldCharType="separate"/>
        </w:r>
        <w:r w:rsidR="00361131">
          <w:rPr>
            <w:noProof/>
            <w:sz w:val="20"/>
            <w:szCs w:val="20"/>
          </w:rPr>
          <w:t>2</w:t>
        </w:r>
        <w:r w:rsidRPr="00A54F82">
          <w:rPr>
            <w:sz w:val="20"/>
            <w:szCs w:val="20"/>
          </w:rPr>
          <w:fldChar w:fldCharType="end"/>
        </w:r>
      </w:p>
    </w:sdtContent>
  </w:sdt>
  <w:p w:rsidR="00A54F82" w:rsidRDefault="00A54F82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3"/>
      <w:tblW w:w="9923" w:type="dxa"/>
      <w:tblInd w:w="-17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4786"/>
      <w:gridCol w:w="601"/>
      <w:gridCol w:w="4536"/>
    </w:tblGrid>
    <w:tr w:rsidR="00FB10C5" w:rsidRPr="00605945" w:rsidTr="00C10FE4">
      <w:trPr>
        <w:trHeight w:val="1276"/>
      </w:trPr>
      <w:tc>
        <w:tcPr>
          <w:tcW w:w="4786" w:type="dxa"/>
        </w:tcPr>
        <w:p w:rsidR="00FB10C5" w:rsidRPr="00B64C80" w:rsidRDefault="00FB10C5" w:rsidP="004327CA">
          <w:pPr>
            <w:tabs>
              <w:tab w:val="left" w:pos="5103"/>
            </w:tabs>
            <w:rPr>
              <w:sz w:val="6"/>
              <w:szCs w:val="6"/>
              <w:lang w:val="en-US"/>
            </w:rPr>
          </w:pPr>
          <w:r w:rsidRPr="00B64C80">
            <w:rPr>
              <w:noProof/>
              <w:sz w:val="6"/>
              <w:szCs w:val="6"/>
              <w:lang w:eastAsia="ru-RU"/>
            </w:rPr>
            <w:drawing>
              <wp:anchor distT="0" distB="0" distL="114300" distR="114300" simplePos="0" relativeHeight="251659264" behindDoc="1" locked="0" layoutInCell="1" allowOverlap="1" wp14:anchorId="0A2D924D" wp14:editId="11525B9B">
                <wp:simplePos x="0" y="0"/>
                <wp:positionH relativeFrom="column">
                  <wp:posOffset>-117475</wp:posOffset>
                </wp:positionH>
                <wp:positionV relativeFrom="paragraph">
                  <wp:posOffset>0</wp:posOffset>
                </wp:positionV>
                <wp:extent cx="2863850" cy="414020"/>
                <wp:effectExtent l="0" t="0" r="0" b="5080"/>
                <wp:wrapThrough wrapText="bothSides">
                  <wp:wrapPolygon edited="0">
                    <wp:start x="0" y="0"/>
                    <wp:lineTo x="0" y="20871"/>
                    <wp:lineTo x="21408" y="20871"/>
                    <wp:lineTo x="21408" y="0"/>
                    <wp:lineTo x="0" y="0"/>
                  </wp:wrapPolygon>
                </wp:wrapThrough>
                <wp:docPr id="1" name="Рисунок 1" descr="bb_mrsk_rosseti_blank_temp_letter_kom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bb_mrsk_rosseti_blank_temp_letter_komi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3913" t="25249" r="48209" b="43667"/>
                        <a:stretch/>
                      </pic:blipFill>
                      <pic:spPr bwMode="auto">
                        <a:xfrm>
                          <a:off x="0" y="0"/>
                          <a:ext cx="2863850" cy="4140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601" w:type="dxa"/>
        </w:tcPr>
        <w:p w:rsidR="00FB10C5" w:rsidRDefault="00FB10C5" w:rsidP="004327CA">
          <w:pPr>
            <w:tabs>
              <w:tab w:val="left" w:pos="5103"/>
            </w:tabs>
          </w:pPr>
        </w:p>
      </w:tc>
      <w:tc>
        <w:tcPr>
          <w:tcW w:w="4536" w:type="dxa"/>
        </w:tcPr>
        <w:p w:rsidR="00FB10C5" w:rsidRDefault="00FB10C5" w:rsidP="004327CA">
          <w:pPr>
            <w:tabs>
              <w:tab w:val="left" w:pos="5103"/>
            </w:tabs>
            <w:jc w:val="center"/>
            <w:rPr>
              <w:rFonts w:ascii="Myriad Pro" w:hAnsi="Myriad Pro"/>
              <w:sz w:val="20"/>
              <w:szCs w:val="20"/>
            </w:rPr>
          </w:pPr>
          <w:r>
            <w:rPr>
              <w:rFonts w:ascii="Myriad Pro" w:hAnsi="Myriad Pro"/>
              <w:sz w:val="20"/>
              <w:szCs w:val="20"/>
            </w:rPr>
            <w:t>Ф</w:t>
          </w:r>
          <w:r w:rsidRPr="00F10FDB">
            <w:rPr>
              <w:rFonts w:ascii="Myriad Pro" w:hAnsi="Myriad Pro"/>
              <w:sz w:val="20"/>
              <w:szCs w:val="20"/>
            </w:rPr>
            <w:t xml:space="preserve">илиал </w:t>
          </w:r>
          <w:r>
            <w:rPr>
              <w:rFonts w:ascii="Myriad Pro" w:hAnsi="Myriad Pro"/>
              <w:sz w:val="20"/>
              <w:szCs w:val="20"/>
            </w:rPr>
            <w:t>п</w:t>
          </w:r>
          <w:r w:rsidRPr="00F10FDB">
            <w:rPr>
              <w:rFonts w:ascii="Myriad Pro" w:hAnsi="Myriad Pro"/>
              <w:sz w:val="20"/>
              <w:szCs w:val="20"/>
            </w:rPr>
            <w:t>ублично</w:t>
          </w:r>
          <w:r>
            <w:rPr>
              <w:rFonts w:ascii="Myriad Pro" w:hAnsi="Myriad Pro"/>
              <w:sz w:val="20"/>
              <w:szCs w:val="20"/>
            </w:rPr>
            <w:t>го</w:t>
          </w:r>
          <w:r w:rsidRPr="00F10FDB">
            <w:rPr>
              <w:rFonts w:ascii="Myriad Pro" w:hAnsi="Myriad Pro"/>
              <w:sz w:val="20"/>
              <w:szCs w:val="20"/>
            </w:rPr>
            <w:t xml:space="preserve"> акционерно</w:t>
          </w:r>
          <w:r>
            <w:rPr>
              <w:rFonts w:ascii="Myriad Pro" w:hAnsi="Myriad Pro"/>
              <w:sz w:val="20"/>
              <w:szCs w:val="20"/>
            </w:rPr>
            <w:t>го</w:t>
          </w:r>
          <w:r w:rsidRPr="00F10FDB">
            <w:rPr>
              <w:rFonts w:ascii="Myriad Pro" w:hAnsi="Myriad Pro"/>
              <w:sz w:val="20"/>
              <w:szCs w:val="20"/>
            </w:rPr>
            <w:t xml:space="preserve"> обществ</w:t>
          </w:r>
          <w:r>
            <w:rPr>
              <w:rFonts w:ascii="Myriad Pro" w:hAnsi="Myriad Pro"/>
              <w:sz w:val="20"/>
              <w:szCs w:val="20"/>
            </w:rPr>
            <w:t>а</w:t>
          </w:r>
          <w:r w:rsidRPr="00F10FDB">
            <w:rPr>
              <w:rFonts w:ascii="Myriad Pro" w:hAnsi="Myriad Pro"/>
              <w:sz w:val="20"/>
              <w:szCs w:val="20"/>
            </w:rPr>
            <w:t xml:space="preserve"> «Межрегиональная распределительная сетевая компания Северо-Запад</w:t>
          </w:r>
          <w:r>
            <w:rPr>
              <w:rFonts w:ascii="Myriad Pro" w:hAnsi="Myriad Pro"/>
              <w:sz w:val="20"/>
              <w:szCs w:val="20"/>
            </w:rPr>
            <w:t>а</w:t>
          </w:r>
          <w:r w:rsidRPr="00F10FDB">
            <w:rPr>
              <w:rFonts w:ascii="Myriad Pro" w:hAnsi="Myriad Pro"/>
              <w:sz w:val="20"/>
              <w:szCs w:val="20"/>
            </w:rPr>
            <w:t>»</w:t>
          </w:r>
          <w:r>
            <w:rPr>
              <w:rFonts w:ascii="Myriad Pro" w:hAnsi="Myriad Pro"/>
              <w:sz w:val="20"/>
              <w:szCs w:val="20"/>
            </w:rPr>
            <w:t xml:space="preserve"> </w:t>
          </w:r>
          <w:r w:rsidRPr="00F10FDB">
            <w:rPr>
              <w:rFonts w:ascii="Myriad Pro" w:hAnsi="Myriad Pro"/>
              <w:sz w:val="20"/>
              <w:szCs w:val="20"/>
            </w:rPr>
            <w:t>«Комиэнерго»</w:t>
          </w:r>
        </w:p>
        <w:p w:rsidR="00C10FE4" w:rsidRDefault="00C10FE4" w:rsidP="004327CA">
          <w:pPr>
            <w:tabs>
              <w:tab w:val="left" w:pos="5103"/>
            </w:tabs>
            <w:jc w:val="center"/>
            <w:rPr>
              <w:rFonts w:ascii="Myriad Pro" w:hAnsi="Myriad Pro"/>
              <w:sz w:val="20"/>
              <w:szCs w:val="20"/>
            </w:rPr>
          </w:pPr>
          <w:r>
            <w:rPr>
              <w:rFonts w:ascii="Myriad Pro" w:hAnsi="Myriad Pro"/>
              <w:sz w:val="20"/>
              <w:szCs w:val="20"/>
            </w:rPr>
            <w:t xml:space="preserve">Производственное отделение </w:t>
          </w:r>
        </w:p>
        <w:p w:rsidR="00FB10C5" w:rsidRPr="00A03762" w:rsidRDefault="00C10FE4" w:rsidP="004768FF">
          <w:pPr>
            <w:tabs>
              <w:tab w:val="left" w:pos="5103"/>
            </w:tabs>
            <w:jc w:val="center"/>
            <w:rPr>
              <w:rFonts w:ascii="Myriad Pro" w:hAnsi="Myriad Pro"/>
              <w:sz w:val="20"/>
              <w:szCs w:val="20"/>
            </w:rPr>
          </w:pPr>
          <w:r>
            <w:rPr>
              <w:rFonts w:ascii="Myriad Pro" w:hAnsi="Myriad Pro"/>
              <w:sz w:val="20"/>
              <w:szCs w:val="20"/>
            </w:rPr>
            <w:t>«</w:t>
          </w:r>
          <w:r w:rsidR="004768FF">
            <w:rPr>
              <w:rFonts w:ascii="Myriad Pro" w:hAnsi="Myriad Pro"/>
              <w:sz w:val="20"/>
              <w:szCs w:val="20"/>
            </w:rPr>
            <w:t>Южные</w:t>
          </w:r>
          <w:r>
            <w:rPr>
              <w:rFonts w:ascii="Myriad Pro" w:hAnsi="Myriad Pro"/>
              <w:sz w:val="20"/>
              <w:szCs w:val="20"/>
            </w:rPr>
            <w:t xml:space="preserve"> электрические сети»</w:t>
          </w:r>
        </w:p>
      </w:tc>
    </w:tr>
    <w:tr w:rsidR="00FB10C5" w:rsidRPr="00605945" w:rsidTr="004327CA">
      <w:trPr>
        <w:trHeight w:val="20"/>
      </w:trPr>
      <w:tc>
        <w:tcPr>
          <w:tcW w:w="9923" w:type="dxa"/>
          <w:gridSpan w:val="3"/>
        </w:tcPr>
        <w:p w:rsidR="00FB10C5" w:rsidRDefault="00FB10C5" w:rsidP="004327CA">
          <w:pPr>
            <w:tabs>
              <w:tab w:val="left" w:pos="5103"/>
            </w:tabs>
            <w:jc w:val="center"/>
            <w:rPr>
              <w:rFonts w:ascii="Myriad Pro" w:hAnsi="Myriad Pro"/>
              <w:sz w:val="10"/>
              <w:szCs w:val="10"/>
            </w:rPr>
          </w:pPr>
        </w:p>
        <w:p w:rsidR="00EE52A9" w:rsidRPr="00597F5A" w:rsidRDefault="00EE52A9" w:rsidP="004327CA">
          <w:pPr>
            <w:tabs>
              <w:tab w:val="left" w:pos="5103"/>
            </w:tabs>
            <w:jc w:val="center"/>
            <w:rPr>
              <w:rFonts w:ascii="Myriad Pro" w:hAnsi="Myriad Pro"/>
              <w:sz w:val="10"/>
              <w:szCs w:val="10"/>
            </w:rPr>
          </w:pPr>
        </w:p>
        <w:p w:rsidR="00FB10C5" w:rsidRPr="00597F5A" w:rsidRDefault="00FB10C5" w:rsidP="004327CA">
          <w:pPr>
            <w:tabs>
              <w:tab w:val="left" w:pos="5103"/>
            </w:tabs>
            <w:jc w:val="center"/>
            <w:rPr>
              <w:rFonts w:ascii="Myriad Pro" w:hAnsi="Myriad Pro"/>
              <w:color w:val="0069B8"/>
              <w:sz w:val="20"/>
              <w:szCs w:val="20"/>
            </w:rPr>
          </w:pPr>
          <w:proofErr w:type="gramStart"/>
          <w:r w:rsidRPr="00597F5A">
            <w:rPr>
              <w:rFonts w:ascii="Myriad Pro" w:hAnsi="Myriad Pro"/>
              <w:b/>
              <w:color w:val="0069B8"/>
              <w:sz w:val="32"/>
              <w:szCs w:val="32"/>
            </w:rPr>
            <w:t>П</w:t>
          </w:r>
          <w:proofErr w:type="gramEnd"/>
          <w:r w:rsidRPr="00597F5A">
            <w:rPr>
              <w:rFonts w:ascii="Myriad Pro" w:hAnsi="Myriad Pro"/>
              <w:b/>
              <w:color w:val="0069B8"/>
              <w:sz w:val="32"/>
              <w:szCs w:val="32"/>
            </w:rPr>
            <w:t xml:space="preserve"> Р И К А З</w:t>
          </w:r>
        </w:p>
        <w:p w:rsidR="00FB10C5" w:rsidRPr="00EE52A9" w:rsidRDefault="00FB10C5" w:rsidP="004327CA">
          <w:pPr>
            <w:tabs>
              <w:tab w:val="left" w:pos="5103"/>
            </w:tabs>
            <w:jc w:val="center"/>
            <w:rPr>
              <w:rFonts w:ascii="Myriad Pro" w:hAnsi="Myriad Pro"/>
              <w:sz w:val="10"/>
              <w:szCs w:val="10"/>
            </w:rPr>
          </w:pPr>
        </w:p>
        <w:p w:rsidR="00FB10C5" w:rsidRDefault="00FB10C5" w:rsidP="004327CA">
          <w:pPr>
            <w:tabs>
              <w:tab w:val="left" w:pos="5103"/>
            </w:tabs>
            <w:jc w:val="center"/>
            <w:rPr>
              <w:rFonts w:ascii="Myriad Pro" w:hAnsi="Myriad Pro"/>
              <w:sz w:val="20"/>
              <w:szCs w:val="20"/>
            </w:rPr>
          </w:pPr>
        </w:p>
      </w:tc>
    </w:tr>
  </w:tbl>
  <w:p w:rsidR="00FB10C5" w:rsidRPr="00FB10C5" w:rsidRDefault="00FB10C5">
    <w:pPr>
      <w:pStyle w:val="a6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F0D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8E228F"/>
    <w:multiLevelType w:val="hybridMultilevel"/>
    <w:tmpl w:val="F2426D9C"/>
    <w:lvl w:ilvl="0" w:tplc="866EC082">
      <w:start w:val="1"/>
      <w:numFmt w:val="bullet"/>
      <w:lvlText w:val="-"/>
      <w:lvlJc w:val="left"/>
      <w:pPr>
        <w:ind w:left="22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9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4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031" w:hanging="360"/>
      </w:pPr>
      <w:rPr>
        <w:rFonts w:ascii="Wingdings" w:hAnsi="Wingdings" w:hint="default"/>
      </w:rPr>
    </w:lvl>
  </w:abstractNum>
  <w:abstractNum w:abstractNumId="2">
    <w:nsid w:val="14DB396E"/>
    <w:multiLevelType w:val="hybridMultilevel"/>
    <w:tmpl w:val="DCEA8A9C"/>
    <w:lvl w:ilvl="0" w:tplc="0419000F">
      <w:start w:val="1"/>
      <w:numFmt w:val="decimal"/>
      <w:lvlText w:val="%1."/>
      <w:lvlJc w:val="left"/>
      <w:pPr>
        <w:ind w:left="1321" w:hanging="360"/>
      </w:p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3">
    <w:nsid w:val="23430258"/>
    <w:multiLevelType w:val="multilevel"/>
    <w:tmpl w:val="AF1E815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572" w:hanging="720"/>
      </w:pPr>
      <w:rPr>
        <w:rFonts w:hint="default"/>
      </w:rPr>
    </w:lvl>
    <w:lvl w:ilvl="2">
      <w:start w:val="1"/>
      <w:numFmt w:val="decimal"/>
      <w:lvlText w:val="1.%3."/>
      <w:lvlJc w:val="left"/>
      <w:pPr>
        <w:ind w:left="1245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6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6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25" w:hanging="1800"/>
      </w:pPr>
      <w:rPr>
        <w:rFonts w:hint="default"/>
      </w:rPr>
    </w:lvl>
  </w:abstractNum>
  <w:abstractNum w:abstractNumId="4">
    <w:nsid w:val="285C015C"/>
    <w:multiLevelType w:val="hybridMultilevel"/>
    <w:tmpl w:val="F34439C2"/>
    <w:lvl w:ilvl="0" w:tplc="85AC81AA">
      <w:start w:val="2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5360F1B"/>
    <w:multiLevelType w:val="multilevel"/>
    <w:tmpl w:val="9C34F9BA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35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1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7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3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3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01" w:hanging="1800"/>
      </w:pPr>
      <w:rPr>
        <w:rFonts w:hint="default"/>
      </w:rPr>
    </w:lvl>
  </w:abstractNum>
  <w:abstractNum w:abstractNumId="6">
    <w:nsid w:val="63A56C69"/>
    <w:multiLevelType w:val="hybridMultilevel"/>
    <w:tmpl w:val="29D4F304"/>
    <w:lvl w:ilvl="0" w:tplc="8DB264AA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3"/>
  </w:num>
  <w:num w:numId="5">
    <w:abstractNumId w:val="1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comments" w:enforcement="1" w:cryptProviderType="rsaFull" w:cryptAlgorithmClass="hash" w:cryptAlgorithmType="typeAny" w:cryptAlgorithmSid="4" w:cryptSpinCount="100000" w:hash="2YUtBWG4CjhOoP0FtiFNzlnxvcA=" w:salt="WrpwegJPgYczn58VVnJ1gA==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C50"/>
    <w:rsid w:val="00022577"/>
    <w:rsid w:val="00022B36"/>
    <w:rsid w:val="00027FF8"/>
    <w:rsid w:val="00030686"/>
    <w:rsid w:val="00046AB8"/>
    <w:rsid w:val="000475B7"/>
    <w:rsid w:val="000646E3"/>
    <w:rsid w:val="00087940"/>
    <w:rsid w:val="000A04A8"/>
    <w:rsid w:val="000A61BA"/>
    <w:rsid w:val="000D1888"/>
    <w:rsid w:val="000E0ED9"/>
    <w:rsid w:val="000E2FF0"/>
    <w:rsid w:val="00103992"/>
    <w:rsid w:val="00142F5A"/>
    <w:rsid w:val="0016123D"/>
    <w:rsid w:val="00190379"/>
    <w:rsid w:val="00190A18"/>
    <w:rsid w:val="001B38B9"/>
    <w:rsid w:val="001B7B53"/>
    <w:rsid w:val="001C0F6A"/>
    <w:rsid w:val="001C3BB6"/>
    <w:rsid w:val="001E7BD1"/>
    <w:rsid w:val="001F36F0"/>
    <w:rsid w:val="002118C3"/>
    <w:rsid w:val="00212367"/>
    <w:rsid w:val="002A382B"/>
    <w:rsid w:val="002F5B4A"/>
    <w:rsid w:val="003013F8"/>
    <w:rsid w:val="003372A6"/>
    <w:rsid w:val="00343722"/>
    <w:rsid w:val="003507FD"/>
    <w:rsid w:val="00361131"/>
    <w:rsid w:val="003816A0"/>
    <w:rsid w:val="00394E04"/>
    <w:rsid w:val="00397DFC"/>
    <w:rsid w:val="003A282B"/>
    <w:rsid w:val="003A616E"/>
    <w:rsid w:val="003D5AC4"/>
    <w:rsid w:val="003E047B"/>
    <w:rsid w:val="003F50A6"/>
    <w:rsid w:val="00417021"/>
    <w:rsid w:val="0042017D"/>
    <w:rsid w:val="00426CE2"/>
    <w:rsid w:val="00457E58"/>
    <w:rsid w:val="004768FF"/>
    <w:rsid w:val="00492FBC"/>
    <w:rsid w:val="004B222A"/>
    <w:rsid w:val="004E3F4F"/>
    <w:rsid w:val="00516E68"/>
    <w:rsid w:val="00523782"/>
    <w:rsid w:val="00551017"/>
    <w:rsid w:val="005568F5"/>
    <w:rsid w:val="00570777"/>
    <w:rsid w:val="0057378F"/>
    <w:rsid w:val="0057478B"/>
    <w:rsid w:val="00575BC5"/>
    <w:rsid w:val="00597F5A"/>
    <w:rsid w:val="005B2C50"/>
    <w:rsid w:val="005C0035"/>
    <w:rsid w:val="005C686C"/>
    <w:rsid w:val="005D4629"/>
    <w:rsid w:val="005E134A"/>
    <w:rsid w:val="005F5531"/>
    <w:rsid w:val="006009FE"/>
    <w:rsid w:val="00605945"/>
    <w:rsid w:val="00627C7D"/>
    <w:rsid w:val="00642ECF"/>
    <w:rsid w:val="0069217E"/>
    <w:rsid w:val="006A0395"/>
    <w:rsid w:val="006A10B0"/>
    <w:rsid w:val="006A7166"/>
    <w:rsid w:val="006B105D"/>
    <w:rsid w:val="006C1D5E"/>
    <w:rsid w:val="007128D6"/>
    <w:rsid w:val="007314CF"/>
    <w:rsid w:val="00733FDF"/>
    <w:rsid w:val="00754019"/>
    <w:rsid w:val="0078730E"/>
    <w:rsid w:val="007E0057"/>
    <w:rsid w:val="007E1550"/>
    <w:rsid w:val="00805EB8"/>
    <w:rsid w:val="008128CE"/>
    <w:rsid w:val="00813533"/>
    <w:rsid w:val="008169BC"/>
    <w:rsid w:val="00892FD9"/>
    <w:rsid w:val="00895254"/>
    <w:rsid w:val="008A2473"/>
    <w:rsid w:val="008A78CC"/>
    <w:rsid w:val="008C5976"/>
    <w:rsid w:val="008E4E3E"/>
    <w:rsid w:val="008F0297"/>
    <w:rsid w:val="008F4CB5"/>
    <w:rsid w:val="00913012"/>
    <w:rsid w:val="00915FDD"/>
    <w:rsid w:val="009257CB"/>
    <w:rsid w:val="00953F06"/>
    <w:rsid w:val="009B2720"/>
    <w:rsid w:val="00A03762"/>
    <w:rsid w:val="00A13EA9"/>
    <w:rsid w:val="00A30651"/>
    <w:rsid w:val="00A54F82"/>
    <w:rsid w:val="00A63C5B"/>
    <w:rsid w:val="00A64068"/>
    <w:rsid w:val="00A71859"/>
    <w:rsid w:val="00A91F8F"/>
    <w:rsid w:val="00AA3DE8"/>
    <w:rsid w:val="00AA3E41"/>
    <w:rsid w:val="00AA5D9C"/>
    <w:rsid w:val="00AB3988"/>
    <w:rsid w:val="00B017DD"/>
    <w:rsid w:val="00B11F1C"/>
    <w:rsid w:val="00B42B34"/>
    <w:rsid w:val="00B64C80"/>
    <w:rsid w:val="00B77C70"/>
    <w:rsid w:val="00B922E6"/>
    <w:rsid w:val="00BC34D0"/>
    <w:rsid w:val="00BE2532"/>
    <w:rsid w:val="00C10FE4"/>
    <w:rsid w:val="00C72A5C"/>
    <w:rsid w:val="00C77D77"/>
    <w:rsid w:val="00CA5FB0"/>
    <w:rsid w:val="00CB6331"/>
    <w:rsid w:val="00CC3E8F"/>
    <w:rsid w:val="00CE2765"/>
    <w:rsid w:val="00CF1988"/>
    <w:rsid w:val="00CF52E2"/>
    <w:rsid w:val="00D22279"/>
    <w:rsid w:val="00D45C35"/>
    <w:rsid w:val="00D62D9D"/>
    <w:rsid w:val="00D64F3C"/>
    <w:rsid w:val="00D9354B"/>
    <w:rsid w:val="00D93F97"/>
    <w:rsid w:val="00DA3D65"/>
    <w:rsid w:val="00DB371B"/>
    <w:rsid w:val="00DE2A0B"/>
    <w:rsid w:val="00DE7EC0"/>
    <w:rsid w:val="00E15761"/>
    <w:rsid w:val="00E32E57"/>
    <w:rsid w:val="00E71EC7"/>
    <w:rsid w:val="00EA479B"/>
    <w:rsid w:val="00EA6D75"/>
    <w:rsid w:val="00EB5B87"/>
    <w:rsid w:val="00ED7242"/>
    <w:rsid w:val="00EE52A9"/>
    <w:rsid w:val="00F079EF"/>
    <w:rsid w:val="00F10FDB"/>
    <w:rsid w:val="00F137DF"/>
    <w:rsid w:val="00F35113"/>
    <w:rsid w:val="00F84BAB"/>
    <w:rsid w:val="00F97BAB"/>
    <w:rsid w:val="00FA38AF"/>
    <w:rsid w:val="00FB10C5"/>
    <w:rsid w:val="00FB28C1"/>
    <w:rsid w:val="00FB4EAC"/>
    <w:rsid w:val="00FC2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6E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A3D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3DE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nhideWhenUsed/>
    <w:rsid w:val="00605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rsid w:val="00605945"/>
  </w:style>
  <w:style w:type="paragraph" w:styleId="a8">
    <w:name w:val="footer"/>
    <w:basedOn w:val="a"/>
    <w:link w:val="a9"/>
    <w:uiPriority w:val="99"/>
    <w:unhideWhenUsed/>
    <w:rsid w:val="00605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05945"/>
  </w:style>
  <w:style w:type="paragraph" w:styleId="2">
    <w:name w:val="Body Text 2"/>
    <w:basedOn w:val="a"/>
    <w:link w:val="20"/>
    <w:rsid w:val="00605945"/>
    <w:pPr>
      <w:widowControl w:val="0"/>
      <w:autoSpaceDE w:val="0"/>
      <w:autoSpaceDN w:val="0"/>
      <w:adjustRightInd w:val="0"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60594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FB10C5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FB10C5"/>
  </w:style>
  <w:style w:type="paragraph" w:styleId="aa">
    <w:name w:val="List Paragraph"/>
    <w:basedOn w:val="a"/>
    <w:link w:val="ab"/>
    <w:uiPriority w:val="34"/>
    <w:qFormat/>
    <w:rsid w:val="001C0F6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Абзац списка Знак"/>
    <w:link w:val="aa"/>
    <w:uiPriority w:val="34"/>
    <w:rsid w:val="001C0F6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1"/>
    <w:qFormat/>
    <w:rsid w:val="00D62D9D"/>
    <w:pPr>
      <w:spacing w:after="0" w:line="240" w:lineRule="auto"/>
    </w:pPr>
  </w:style>
  <w:style w:type="paragraph" w:customStyle="1" w:styleId="1">
    <w:name w:val="заголовок 1"/>
    <w:basedOn w:val="a"/>
    <w:next w:val="a"/>
    <w:rsid w:val="00A7185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6E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A3D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3DE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nhideWhenUsed/>
    <w:rsid w:val="00605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rsid w:val="00605945"/>
  </w:style>
  <w:style w:type="paragraph" w:styleId="a8">
    <w:name w:val="footer"/>
    <w:basedOn w:val="a"/>
    <w:link w:val="a9"/>
    <w:uiPriority w:val="99"/>
    <w:unhideWhenUsed/>
    <w:rsid w:val="00605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05945"/>
  </w:style>
  <w:style w:type="paragraph" w:styleId="2">
    <w:name w:val="Body Text 2"/>
    <w:basedOn w:val="a"/>
    <w:link w:val="20"/>
    <w:rsid w:val="00605945"/>
    <w:pPr>
      <w:widowControl w:val="0"/>
      <w:autoSpaceDE w:val="0"/>
      <w:autoSpaceDN w:val="0"/>
      <w:adjustRightInd w:val="0"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60594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FB10C5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FB10C5"/>
  </w:style>
  <w:style w:type="paragraph" w:styleId="aa">
    <w:name w:val="List Paragraph"/>
    <w:basedOn w:val="a"/>
    <w:link w:val="ab"/>
    <w:uiPriority w:val="34"/>
    <w:qFormat/>
    <w:rsid w:val="001C0F6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Абзац списка Знак"/>
    <w:link w:val="aa"/>
    <w:uiPriority w:val="34"/>
    <w:rsid w:val="001C0F6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1"/>
    <w:qFormat/>
    <w:rsid w:val="00D62D9D"/>
    <w:pPr>
      <w:spacing w:after="0" w:line="240" w:lineRule="auto"/>
    </w:pPr>
  </w:style>
  <w:style w:type="paragraph" w:customStyle="1" w:styleId="1">
    <w:name w:val="заголовок 1"/>
    <w:basedOn w:val="a"/>
    <w:next w:val="a"/>
    <w:rsid w:val="00A7185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484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9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B6CBF8-F772-414F-91D7-B0889573E3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243</Words>
  <Characters>1387</Characters>
  <Application>Microsoft Office Word</Application>
  <DocSecurity>8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Жуль Любовь Геннадьевна</dc:creator>
  <cp:lastModifiedBy>Захарова Наталья Юрьевна</cp:lastModifiedBy>
  <cp:revision>16</cp:revision>
  <cp:lastPrinted>2017-02-08T12:29:00Z</cp:lastPrinted>
  <dcterms:created xsi:type="dcterms:W3CDTF">2017-02-03T09:16:00Z</dcterms:created>
  <dcterms:modified xsi:type="dcterms:W3CDTF">2017-02-13T13:01:00Z</dcterms:modified>
</cp:coreProperties>
</file>